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7F" w:rsidRPr="00DD714B" w:rsidRDefault="000A587F" w:rsidP="00DD714B">
      <w:pPr>
        <w:pStyle w:val="NormalWeb"/>
        <w:rPr>
          <w:b/>
        </w:rPr>
      </w:pPr>
      <w:r w:rsidRPr="00DD714B">
        <w:rPr>
          <w:b/>
        </w:rPr>
        <w:t>Условия заключения трудового договора с бывшими государственными и муниципальными служащими</w:t>
      </w:r>
    </w:p>
    <w:p w:rsidR="000A587F" w:rsidRDefault="000A587F" w:rsidP="00DD714B">
      <w:pPr>
        <w:pStyle w:val="NormalWeb"/>
        <w:jc w:val="both"/>
      </w:pPr>
      <w:r>
        <w:t xml:space="preserve">В соответствии с Федеральным законом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управлении в области противодействия коррупции» внесены изменения в статью 64.1 Трудового кодекса Российской Федерации, которая регламентирует порядок и условия заключения трудового договора с бывшими государственными и муниципальными служащими. </w:t>
      </w:r>
    </w:p>
    <w:p w:rsidR="000A587F" w:rsidRDefault="000A587F" w:rsidP="00DD714B">
      <w:pPr>
        <w:pStyle w:val="NormalWeb"/>
        <w:jc w:val="both"/>
      </w:pPr>
      <w:r>
        <w:t>Гражданин, ранее замещавший должность государственной или муниципальной службы, в течение двух лет после своего увольнения с государственной или муниципальной службы имеет право замещать должности в организациях, если отдельные функции государственного управления данными организациями входили в его должностные (служебные) обязанности, только с согласия комиссии по соблюдению требований к служебному поведению государственных или муниципальных служащих и урегулированию конфликта интересов по последнему месту службы.</w:t>
      </w:r>
    </w:p>
    <w:p w:rsidR="000A587F" w:rsidRDefault="000A587F" w:rsidP="00DD714B">
      <w:pPr>
        <w:pStyle w:val="NormalWeb"/>
        <w:jc w:val="both"/>
      </w:pPr>
      <w:r>
        <w:t>Кроме того, при трудоустройстве на работу гражданин, замещавший должность государственной или муниципальной службы, в течение двух лет после своего увольнения с государственной или муниципальной службы обязан сообщить своему новому работодателю сведения о последнем месте службы, то есть сведения о том, что являлся бывшим государственным или муниципальным служащим.</w:t>
      </w:r>
    </w:p>
    <w:p w:rsidR="000A587F" w:rsidRDefault="000A587F" w:rsidP="00DD714B">
      <w:pPr>
        <w:pStyle w:val="NormalWeb"/>
        <w:jc w:val="both"/>
      </w:pPr>
      <w:r>
        <w:t>Несоблюдение гражданином после своего увольнения с государственной или муниципальной службы данной обязанности влечет прекращение трудового или гражданско-правового договора на выполнение работ (оказание услуг) и его увольнение с занимаемой должности.</w:t>
      </w:r>
    </w:p>
    <w:p w:rsidR="000A587F" w:rsidRDefault="000A587F" w:rsidP="00DD714B">
      <w:pPr>
        <w:pStyle w:val="NormalWeb"/>
        <w:jc w:val="both"/>
      </w:pPr>
      <w:r>
        <w:t>В свою очередь, при заключении трудового договора с гражданином, ранее замещавшим должность государственной или муниципальной службы, работодатель обязан в десятидневный срок сообщить о заключении такого договора представителю нанимателя государственного или муниципального служащего по последнему месту его службы в том случае, если не прошло двух лет с момента его увольнения с государственной или муниципальной службы.</w:t>
      </w:r>
    </w:p>
    <w:p w:rsidR="000A587F" w:rsidRDefault="000A587F" w:rsidP="00DD714B">
      <w:pPr>
        <w:pStyle w:val="NormalWeb"/>
        <w:jc w:val="both"/>
      </w:pPr>
      <w:r>
        <w:t>Нарушение работодателем установленных законом требований при привлечении к трудовой деятельности бывшего государственного или муниципального служащего влечет за собой ответственность, предусмотренную ст. 19.29 КоАП РФ, согласно которой за данное правонарушение должностное лицо может быть привлечено к административной ответственности в виде штрафа в размере от 20 000 рублей до 50 000 рублей, а юридическое лицо – от 100 000 рублей до 500 000 рублей.</w:t>
      </w:r>
    </w:p>
    <w:p w:rsidR="000A587F" w:rsidRDefault="000A587F" w:rsidP="00DD714B">
      <w:pPr>
        <w:pStyle w:val="NormalWeb"/>
        <w:spacing w:after="0" w:afterAutospacing="0" w:line="240" w:lineRule="exact"/>
        <w:jc w:val="both"/>
      </w:pPr>
      <w:r>
        <w:t>Старший помощник прокурора района</w:t>
      </w:r>
    </w:p>
    <w:p w:rsidR="000A587F" w:rsidRDefault="000A587F" w:rsidP="00DD714B">
      <w:pPr>
        <w:pStyle w:val="NormalWeb"/>
        <w:spacing w:after="0" w:afterAutospacing="0" w:line="240" w:lineRule="exact"/>
        <w:jc w:val="both"/>
      </w:pPr>
      <w:r>
        <w:t>младший советник  юстиции</w:t>
      </w:r>
      <w:r>
        <w:tab/>
      </w:r>
      <w:r>
        <w:tab/>
      </w:r>
      <w:r>
        <w:tab/>
      </w:r>
      <w:r>
        <w:tab/>
      </w:r>
      <w:r>
        <w:tab/>
        <w:t xml:space="preserve">                         Н.В. Чаусова</w:t>
      </w:r>
    </w:p>
    <w:p w:rsidR="000A587F" w:rsidRDefault="000A587F" w:rsidP="00DD714B">
      <w:pPr>
        <w:spacing w:after="0"/>
      </w:pPr>
    </w:p>
    <w:p w:rsidR="000A587F" w:rsidRDefault="000A587F"/>
    <w:p w:rsidR="000A587F" w:rsidRPr="00B937AE" w:rsidRDefault="000A587F" w:rsidP="00DD714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303030"/>
          <w:sz w:val="24"/>
          <w:szCs w:val="24"/>
          <w:lang w:val="en-US"/>
        </w:rPr>
      </w:pPr>
    </w:p>
    <w:p w:rsidR="000A587F" w:rsidRPr="00DD714B" w:rsidRDefault="000A587F">
      <w:pPr>
        <w:rPr>
          <w:rFonts w:ascii="Times New Roman" w:hAnsi="Times New Roman"/>
          <w:sz w:val="24"/>
          <w:szCs w:val="24"/>
        </w:rPr>
      </w:pPr>
    </w:p>
    <w:sectPr w:rsidR="000A587F" w:rsidRPr="00DD714B" w:rsidSect="0080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14B"/>
    <w:rsid w:val="000A587F"/>
    <w:rsid w:val="008070D3"/>
    <w:rsid w:val="008157CC"/>
    <w:rsid w:val="00B937AE"/>
    <w:rsid w:val="00CE021F"/>
    <w:rsid w:val="00D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7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394</Words>
  <Characters>2251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3</cp:revision>
  <cp:lastPrinted>2014-09-15T08:31:00Z</cp:lastPrinted>
  <dcterms:created xsi:type="dcterms:W3CDTF">2014-09-15T08:24:00Z</dcterms:created>
  <dcterms:modified xsi:type="dcterms:W3CDTF">2014-09-15T09:20:00Z</dcterms:modified>
</cp:coreProperties>
</file>